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A5693" w14:textId="53F6A8D2" w:rsidR="007E270E" w:rsidRDefault="00014091">
      <w:pPr>
        <w:rPr>
          <w:rFonts w:ascii="Palatino Linotype" w:hAnsi="Palatino Linotype"/>
          <w:b/>
          <w:bCs/>
          <w:sz w:val="28"/>
          <w:szCs w:val="28"/>
        </w:rPr>
      </w:pPr>
      <w:r>
        <w:rPr>
          <w:rFonts w:ascii="Palatino Linotype" w:hAnsi="Palatino Linotype"/>
          <w:b/>
          <w:bCs/>
          <w:sz w:val="28"/>
          <w:szCs w:val="28"/>
        </w:rPr>
        <w:t>2019 VISCUS UMPIRING REPORT</w:t>
      </w:r>
    </w:p>
    <w:p w14:paraId="28953F36" w14:textId="147E93A8" w:rsidR="00014091" w:rsidRDefault="00014091">
      <w:pPr>
        <w:rPr>
          <w:rFonts w:ascii="Palatino Linotype" w:hAnsi="Palatino Linotype"/>
          <w:sz w:val="28"/>
          <w:szCs w:val="28"/>
        </w:rPr>
      </w:pPr>
      <w:r>
        <w:rPr>
          <w:rFonts w:ascii="Palatino Linotype" w:hAnsi="Palatino Linotype"/>
          <w:sz w:val="28"/>
          <w:szCs w:val="28"/>
        </w:rPr>
        <w:t>There were 68 VDCA league and playoff games scheduled in 2019. Of these, one was cancelled due to bad weather and two more were rained out – umpires’ decisions.</w:t>
      </w:r>
    </w:p>
    <w:p w14:paraId="56F35AEA" w14:textId="4ED754EF" w:rsidR="00014091" w:rsidRDefault="00014091">
      <w:pPr>
        <w:rPr>
          <w:rFonts w:ascii="Palatino Linotype" w:hAnsi="Palatino Linotype"/>
          <w:sz w:val="28"/>
          <w:szCs w:val="28"/>
        </w:rPr>
      </w:pPr>
      <w:r>
        <w:rPr>
          <w:rFonts w:ascii="Palatino Linotype" w:hAnsi="Palatino Linotype"/>
          <w:sz w:val="28"/>
          <w:szCs w:val="28"/>
        </w:rPr>
        <w:t xml:space="preserve">Of the 65 </w:t>
      </w:r>
      <w:r w:rsidR="007A1FCB">
        <w:rPr>
          <w:rFonts w:ascii="Palatino Linotype" w:hAnsi="Palatino Linotype"/>
          <w:sz w:val="28"/>
          <w:szCs w:val="28"/>
        </w:rPr>
        <w:t xml:space="preserve">games </w:t>
      </w:r>
      <w:r>
        <w:rPr>
          <w:rFonts w:ascii="Palatino Linotype" w:hAnsi="Palatino Linotype"/>
          <w:sz w:val="28"/>
          <w:szCs w:val="28"/>
        </w:rPr>
        <w:t>that were played, two sets of umpires submitted no match reports</w:t>
      </w:r>
      <w:r w:rsidR="00E26315">
        <w:rPr>
          <w:rFonts w:ascii="Palatino Linotype" w:hAnsi="Palatino Linotype"/>
          <w:sz w:val="28"/>
          <w:szCs w:val="28"/>
        </w:rPr>
        <w:t xml:space="preserve"> and one believed he had sent it in but no-one (including him) could trace it</w:t>
      </w:r>
      <w:r>
        <w:rPr>
          <w:rFonts w:ascii="Palatino Linotype" w:hAnsi="Palatino Linotype"/>
          <w:sz w:val="28"/>
          <w:szCs w:val="28"/>
        </w:rPr>
        <w:t xml:space="preserve">, one match was self umpired when the umpires failed to turn up, and three matches had only one umpire. 59 matches </w:t>
      </w:r>
      <w:r w:rsidR="00E26315">
        <w:rPr>
          <w:rFonts w:ascii="Palatino Linotype" w:hAnsi="Palatino Linotype"/>
          <w:sz w:val="28"/>
          <w:szCs w:val="28"/>
        </w:rPr>
        <w:t xml:space="preserve">(including the one with a report which went missing) </w:t>
      </w:r>
      <w:r>
        <w:rPr>
          <w:rFonts w:ascii="Palatino Linotype" w:hAnsi="Palatino Linotype"/>
          <w:sz w:val="28"/>
          <w:szCs w:val="28"/>
        </w:rPr>
        <w:t>had two assigned umpires.</w:t>
      </w:r>
      <w:r w:rsidR="007A1FCB">
        <w:rPr>
          <w:rFonts w:ascii="Palatino Linotype" w:hAnsi="Palatino Linotype"/>
          <w:sz w:val="28"/>
          <w:szCs w:val="28"/>
        </w:rPr>
        <w:t xml:space="preserve"> Not perfect yet, but getting there.</w:t>
      </w:r>
    </w:p>
    <w:p w14:paraId="310B6B04" w14:textId="638F3A84" w:rsidR="00041EC3" w:rsidRDefault="00041EC3">
      <w:pPr>
        <w:rPr>
          <w:rFonts w:ascii="Palatino Linotype" w:hAnsi="Palatino Linotype"/>
          <w:sz w:val="28"/>
          <w:szCs w:val="28"/>
        </w:rPr>
      </w:pPr>
      <w:r>
        <w:rPr>
          <w:rFonts w:ascii="Palatino Linotype" w:hAnsi="Palatino Linotype"/>
          <w:sz w:val="28"/>
          <w:szCs w:val="28"/>
        </w:rPr>
        <w:t>One issue that went on longer than any other season I can remember was umpires officiating games without having registered beforehand. Darren would deduct the registration fee from the umpires’ expenses but getting the form filled in remained a problem. 64 different umpires officiated games and going into the closing stages of the season as many as 25 did not appear to have registered. I have no information as to how many of these finally registered. But clearly from the point of view of knowing whether we have qualified umpires, and with regard to insurance</w:t>
      </w:r>
      <w:r w:rsidR="007A1FCB">
        <w:rPr>
          <w:rFonts w:ascii="Palatino Linotype" w:hAnsi="Palatino Linotype"/>
          <w:sz w:val="28"/>
          <w:szCs w:val="28"/>
        </w:rPr>
        <w:t>, t</w:t>
      </w:r>
      <w:r>
        <w:rPr>
          <w:rFonts w:ascii="Palatino Linotype" w:hAnsi="Palatino Linotype"/>
          <w:sz w:val="28"/>
          <w:szCs w:val="28"/>
        </w:rPr>
        <w:t>his is not a satisfactory situation.</w:t>
      </w:r>
    </w:p>
    <w:p w14:paraId="730390AB" w14:textId="2199380C" w:rsidR="0081759B" w:rsidRDefault="0081759B">
      <w:pPr>
        <w:rPr>
          <w:rFonts w:ascii="Palatino Linotype" w:hAnsi="Palatino Linotype"/>
          <w:sz w:val="28"/>
          <w:szCs w:val="28"/>
        </w:rPr>
      </w:pPr>
      <w:r>
        <w:rPr>
          <w:rFonts w:ascii="Palatino Linotype" w:hAnsi="Palatino Linotype"/>
          <w:sz w:val="28"/>
          <w:szCs w:val="28"/>
        </w:rPr>
        <w:t>The commentary by captains on umpires was generally very positive. 62% of the reports were positive to very positive, 10% contained critical commentary but mostly on specific issues, described below. Umpires got an unfavourable comment on their overall performance on just two occasions. Only 28% of the reports contained no comment from either captain, which is an improvement</w:t>
      </w:r>
      <w:r w:rsidR="007A1FCB">
        <w:rPr>
          <w:rFonts w:ascii="Palatino Linotype" w:hAnsi="Palatino Linotype"/>
          <w:sz w:val="28"/>
          <w:szCs w:val="28"/>
        </w:rPr>
        <w:t xml:space="preserve"> (i.e. more captains are commenting.)</w:t>
      </w:r>
      <w:r>
        <w:rPr>
          <w:rFonts w:ascii="Palatino Linotype" w:hAnsi="Palatino Linotype"/>
          <w:sz w:val="28"/>
          <w:szCs w:val="28"/>
        </w:rPr>
        <w:t>. It is helpful if captains continue this trend, even if the comment is just one word.</w:t>
      </w:r>
    </w:p>
    <w:p w14:paraId="2F0DFA9D" w14:textId="4AF67918" w:rsidR="0081759B" w:rsidRDefault="0081759B">
      <w:pPr>
        <w:rPr>
          <w:rFonts w:ascii="Palatino Linotype" w:hAnsi="Palatino Linotype"/>
          <w:sz w:val="28"/>
          <w:szCs w:val="28"/>
        </w:rPr>
      </w:pPr>
      <w:r>
        <w:rPr>
          <w:rFonts w:ascii="Palatino Linotype" w:hAnsi="Palatino Linotype"/>
          <w:sz w:val="28"/>
          <w:szCs w:val="28"/>
        </w:rPr>
        <w:t xml:space="preserve">The issues raised by captains were diverse with no one issue being of repeated concern, with the possible exception of umpiring decisions related </w:t>
      </w:r>
      <w:r>
        <w:rPr>
          <w:rFonts w:ascii="Palatino Linotype" w:hAnsi="Palatino Linotype"/>
          <w:sz w:val="28"/>
          <w:szCs w:val="28"/>
        </w:rPr>
        <w:lastRenderedPageBreak/>
        <w:t>to stopping matches for bad weather. There was a focus on this question when there was a particularly rainy weekend and different umpires made different decisions in different matches. This is an item to be discussed at the VISCUS AGM.</w:t>
      </w:r>
    </w:p>
    <w:p w14:paraId="6C90660F" w14:textId="48DA0954" w:rsidR="0081759B" w:rsidRDefault="0081759B">
      <w:pPr>
        <w:rPr>
          <w:rFonts w:ascii="Palatino Linotype" w:hAnsi="Palatino Linotype"/>
          <w:sz w:val="28"/>
          <w:szCs w:val="28"/>
        </w:rPr>
      </w:pPr>
      <w:r>
        <w:rPr>
          <w:rFonts w:ascii="Palatino Linotype" w:hAnsi="Palatino Linotype"/>
          <w:sz w:val="28"/>
          <w:szCs w:val="28"/>
        </w:rPr>
        <w:t xml:space="preserve">Other issues raised, almost always in just one set of match reports were: stumping, run outs, </w:t>
      </w:r>
      <w:r w:rsidR="00A8717E">
        <w:rPr>
          <w:rFonts w:ascii="Palatino Linotype" w:hAnsi="Palatino Linotype"/>
          <w:sz w:val="28"/>
          <w:szCs w:val="28"/>
        </w:rPr>
        <w:t xml:space="preserve">lbw, bouncer rule, front foot no-ball, leg side </w:t>
      </w:r>
      <w:proofErr w:type="spellStart"/>
      <w:r w:rsidR="00A8717E">
        <w:rPr>
          <w:rFonts w:ascii="Palatino Linotype" w:hAnsi="Palatino Linotype"/>
          <w:sz w:val="28"/>
          <w:szCs w:val="28"/>
        </w:rPr>
        <w:t>wides</w:t>
      </w:r>
      <w:proofErr w:type="spellEnd"/>
      <w:r w:rsidR="00A8717E">
        <w:rPr>
          <w:rFonts w:ascii="Palatino Linotype" w:hAnsi="Palatino Linotype"/>
          <w:sz w:val="28"/>
          <w:szCs w:val="28"/>
        </w:rPr>
        <w:t>, chucking, overs not being deducted when a team turned up late, and umpires changing ends. In most cases these may have been matters of lost concentration by umpires rather than conscious rule interpretation; but it will always be useful to have a ‘refresher’ on these, perhaps at the season pre-meeting and/or in Gopal</w:t>
      </w:r>
      <w:r w:rsidR="007A1FCB">
        <w:rPr>
          <w:rFonts w:ascii="Palatino Linotype" w:hAnsi="Palatino Linotype"/>
          <w:sz w:val="28"/>
          <w:szCs w:val="28"/>
        </w:rPr>
        <w:t xml:space="preserve"> Gowda</w:t>
      </w:r>
      <w:r w:rsidR="00A8717E">
        <w:rPr>
          <w:rFonts w:ascii="Palatino Linotype" w:hAnsi="Palatino Linotype"/>
          <w:sz w:val="28"/>
          <w:szCs w:val="28"/>
        </w:rPr>
        <w:t>’s ‘cheat sheet’ reissued each year.</w:t>
      </w:r>
    </w:p>
    <w:p w14:paraId="329649FD" w14:textId="010158F4" w:rsidR="00B97A54" w:rsidRDefault="00A8717E">
      <w:pPr>
        <w:rPr>
          <w:rFonts w:ascii="Palatino Linotype" w:hAnsi="Palatino Linotype"/>
          <w:sz w:val="28"/>
          <w:szCs w:val="28"/>
        </w:rPr>
      </w:pPr>
      <w:r>
        <w:rPr>
          <w:rFonts w:ascii="Palatino Linotype" w:hAnsi="Palatino Linotype"/>
          <w:sz w:val="28"/>
          <w:szCs w:val="28"/>
        </w:rPr>
        <w:t xml:space="preserve">Umpire commentary on the conduct of games was likewise generally positive. The discussion on weather may have been </w:t>
      </w:r>
      <w:r w:rsidR="00B97A54">
        <w:rPr>
          <w:rFonts w:ascii="Palatino Linotype" w:hAnsi="Palatino Linotype"/>
          <w:sz w:val="28"/>
          <w:szCs w:val="28"/>
        </w:rPr>
        <w:t xml:space="preserve">the only time things got </w:t>
      </w:r>
      <w:r>
        <w:rPr>
          <w:rFonts w:ascii="Palatino Linotype" w:hAnsi="Palatino Linotype"/>
          <w:sz w:val="28"/>
          <w:szCs w:val="28"/>
        </w:rPr>
        <w:t>a little heated</w:t>
      </w:r>
      <w:r w:rsidR="00B97A54">
        <w:rPr>
          <w:rFonts w:ascii="Palatino Linotype" w:hAnsi="Palatino Linotype"/>
          <w:sz w:val="28"/>
          <w:szCs w:val="28"/>
        </w:rPr>
        <w:t>. P</w:t>
      </w:r>
      <w:r>
        <w:rPr>
          <w:rFonts w:ascii="Palatino Linotype" w:hAnsi="Palatino Linotype"/>
          <w:sz w:val="28"/>
          <w:szCs w:val="28"/>
        </w:rPr>
        <w:t xml:space="preserve">unctuality (by both players and umpires) and slow over rates were </w:t>
      </w:r>
      <w:r w:rsidR="007A1FCB">
        <w:rPr>
          <w:rFonts w:ascii="Palatino Linotype" w:hAnsi="Palatino Linotype"/>
          <w:sz w:val="28"/>
          <w:szCs w:val="28"/>
        </w:rPr>
        <w:t xml:space="preserve">the subjects of </w:t>
      </w:r>
      <w:bookmarkStart w:id="0" w:name="_GoBack"/>
      <w:bookmarkEnd w:id="0"/>
      <w:r>
        <w:rPr>
          <w:rFonts w:ascii="Palatino Linotype" w:hAnsi="Palatino Linotype"/>
          <w:sz w:val="28"/>
          <w:szCs w:val="28"/>
        </w:rPr>
        <w:t xml:space="preserve">two isolated </w:t>
      </w:r>
      <w:r w:rsidR="007A1FCB">
        <w:rPr>
          <w:rFonts w:ascii="Palatino Linotype" w:hAnsi="Palatino Linotype"/>
          <w:sz w:val="28"/>
          <w:szCs w:val="28"/>
        </w:rPr>
        <w:t>comments</w:t>
      </w:r>
      <w:r w:rsidR="00B97A54">
        <w:rPr>
          <w:rFonts w:ascii="Palatino Linotype" w:hAnsi="Palatino Linotype"/>
          <w:sz w:val="28"/>
          <w:szCs w:val="28"/>
        </w:rPr>
        <w:t>.</w:t>
      </w:r>
    </w:p>
    <w:p w14:paraId="5AF66CD8" w14:textId="7D18ED3D" w:rsidR="00A8717E" w:rsidRDefault="00B97A54">
      <w:pPr>
        <w:rPr>
          <w:rFonts w:ascii="Palatino Linotype" w:hAnsi="Palatino Linotype"/>
          <w:sz w:val="28"/>
          <w:szCs w:val="28"/>
        </w:rPr>
      </w:pPr>
      <w:r>
        <w:rPr>
          <w:rFonts w:ascii="Palatino Linotype" w:hAnsi="Palatino Linotype"/>
          <w:sz w:val="28"/>
          <w:szCs w:val="28"/>
        </w:rPr>
        <w:t>Overall the</w:t>
      </w:r>
      <w:r w:rsidR="00A8717E">
        <w:rPr>
          <w:rFonts w:ascii="Palatino Linotype" w:hAnsi="Palatino Linotype"/>
          <w:sz w:val="28"/>
          <w:szCs w:val="28"/>
        </w:rPr>
        <w:t xml:space="preserve"> season seems to have been a further improvement in the overall </w:t>
      </w:r>
      <w:r>
        <w:rPr>
          <w:rFonts w:ascii="Palatino Linotype" w:hAnsi="Palatino Linotype"/>
          <w:sz w:val="28"/>
          <w:szCs w:val="28"/>
        </w:rPr>
        <w:t>conduct of cricket and umpiring in the VDCA.</w:t>
      </w:r>
    </w:p>
    <w:p w14:paraId="7C360026" w14:textId="13B4B49F" w:rsidR="00B97A54" w:rsidRDefault="00B97A54">
      <w:pPr>
        <w:rPr>
          <w:rFonts w:ascii="Palatino Linotype" w:hAnsi="Palatino Linotype"/>
          <w:sz w:val="28"/>
          <w:szCs w:val="28"/>
        </w:rPr>
      </w:pPr>
      <w:r>
        <w:rPr>
          <w:rFonts w:ascii="Palatino Linotype" w:hAnsi="Palatino Linotype"/>
          <w:sz w:val="28"/>
          <w:szCs w:val="28"/>
        </w:rPr>
        <w:t>Recommendations:</w:t>
      </w:r>
    </w:p>
    <w:p w14:paraId="1681F6C7" w14:textId="767EB881" w:rsidR="00B97A54" w:rsidRDefault="00B97A54">
      <w:pPr>
        <w:rPr>
          <w:rFonts w:ascii="Palatino Linotype" w:hAnsi="Palatino Linotype"/>
          <w:sz w:val="28"/>
          <w:szCs w:val="28"/>
        </w:rPr>
      </w:pPr>
      <w:r>
        <w:rPr>
          <w:rFonts w:ascii="Palatino Linotype" w:hAnsi="Palatino Linotype"/>
          <w:sz w:val="28"/>
          <w:szCs w:val="28"/>
        </w:rPr>
        <w:t>Captains be strongly reminded of the need for all their team umpires to register before the season starts. If this does not bring about the desired effect, then consideration be given before the 2021 season as to whether failure to register before umpiring should incur sanctions.</w:t>
      </w:r>
    </w:p>
    <w:p w14:paraId="76791935" w14:textId="46ED7BBA" w:rsidR="00B97A54" w:rsidRDefault="00B97A54">
      <w:pPr>
        <w:rPr>
          <w:rFonts w:ascii="Palatino Linotype" w:hAnsi="Palatino Linotype"/>
          <w:sz w:val="28"/>
          <w:szCs w:val="28"/>
        </w:rPr>
      </w:pPr>
      <w:r>
        <w:rPr>
          <w:rFonts w:ascii="Palatino Linotype" w:hAnsi="Palatino Linotype"/>
          <w:sz w:val="28"/>
          <w:szCs w:val="28"/>
        </w:rPr>
        <w:t>The names of the officiating umpires be included in the game reports published on the website to facilitate the ‘chase’ process when match reports are not forwarded to VISCUS.</w:t>
      </w:r>
    </w:p>
    <w:sectPr w:rsidR="00B97A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091"/>
    <w:rsid w:val="00014091"/>
    <w:rsid w:val="00041EC3"/>
    <w:rsid w:val="007A1FCB"/>
    <w:rsid w:val="007E270E"/>
    <w:rsid w:val="0081759B"/>
    <w:rsid w:val="00A8717E"/>
    <w:rsid w:val="00B97A54"/>
    <w:rsid w:val="00E263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F7C29"/>
  <w15:chartTrackingRefBased/>
  <w15:docId w15:val="{DC25B6FF-4214-4A26-934A-CE97EABF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Carline</dc:creator>
  <cp:keywords/>
  <dc:description/>
  <cp:lastModifiedBy>John Carline</cp:lastModifiedBy>
  <cp:revision>1</cp:revision>
  <dcterms:created xsi:type="dcterms:W3CDTF">2019-11-27T17:46:00Z</dcterms:created>
  <dcterms:modified xsi:type="dcterms:W3CDTF">2019-11-27T19:06:00Z</dcterms:modified>
</cp:coreProperties>
</file>